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99269F" w14:textId="446C76C8" w:rsidR="00770873" w:rsidRPr="00770873" w:rsidRDefault="00770873" w:rsidP="00770873">
      <w:pPr>
        <w:rPr>
          <w:rFonts w:ascii="Melbourne" w:hAnsi="Melbourne"/>
          <w:b/>
          <w:sz w:val="32"/>
          <w:szCs w:val="32"/>
        </w:rPr>
      </w:pPr>
      <w:r w:rsidRPr="00770873">
        <w:rPr>
          <w:rFonts w:ascii="Melbourne" w:hAnsi="Melbourne"/>
          <w:b/>
          <w:sz w:val="32"/>
          <w:szCs w:val="32"/>
        </w:rPr>
        <w:t xml:space="preserve">Medically Supervised Injecting </w:t>
      </w:r>
      <w:r w:rsidR="00443B6C">
        <w:rPr>
          <w:rFonts w:ascii="Melbourne" w:hAnsi="Melbourne"/>
          <w:b/>
          <w:sz w:val="32"/>
          <w:szCs w:val="32"/>
        </w:rPr>
        <w:t>Room</w:t>
      </w:r>
      <w:r w:rsidRPr="00770873">
        <w:rPr>
          <w:rFonts w:ascii="Melbourne" w:hAnsi="Melbourne"/>
          <w:b/>
          <w:sz w:val="32"/>
          <w:szCs w:val="32"/>
        </w:rPr>
        <w:t xml:space="preserve"> at North Richmond Community Health</w:t>
      </w:r>
    </w:p>
    <w:p w14:paraId="076B8A97" w14:textId="4453621F" w:rsidR="00770873" w:rsidRPr="001B2F96" w:rsidRDefault="003D2C94" w:rsidP="00770873">
      <w:pPr>
        <w:rPr>
          <w:rFonts w:ascii="Avenir LT Std 55 Roman" w:hAnsi="Avenir LT Std 55 Roman"/>
          <w:b/>
        </w:rPr>
      </w:pPr>
      <w:r>
        <w:rPr>
          <w:rFonts w:ascii="Avenir LT Std 55 Roman" w:hAnsi="Avenir LT Std 55 Roman"/>
        </w:rPr>
        <w:t xml:space="preserve">On 1 July 2018, a </w:t>
      </w:r>
      <w:r w:rsidR="00443B6C">
        <w:rPr>
          <w:rFonts w:ascii="Avenir LT Std 55 Roman" w:hAnsi="Avenir LT Std 55 Roman"/>
        </w:rPr>
        <w:t>medically supervised</w:t>
      </w:r>
      <w:r w:rsidR="00770873" w:rsidRPr="001B2F96">
        <w:rPr>
          <w:rFonts w:ascii="Avenir LT Std 55 Roman" w:hAnsi="Avenir LT Std 55 Roman"/>
        </w:rPr>
        <w:t xml:space="preserve"> injecting </w:t>
      </w:r>
      <w:r w:rsidR="00443B6C">
        <w:rPr>
          <w:rFonts w:ascii="Avenir LT Std 55 Roman" w:hAnsi="Avenir LT Std 55 Roman"/>
        </w:rPr>
        <w:t>room</w:t>
      </w:r>
      <w:r w:rsidR="008B3001">
        <w:rPr>
          <w:rFonts w:ascii="Avenir LT Std 55 Roman" w:hAnsi="Avenir LT Std 55 Roman"/>
        </w:rPr>
        <w:t xml:space="preserve"> </w:t>
      </w:r>
      <w:r>
        <w:rPr>
          <w:rFonts w:ascii="Avenir LT Std 55 Roman" w:hAnsi="Avenir LT Std 55 Roman"/>
        </w:rPr>
        <w:t xml:space="preserve">opened </w:t>
      </w:r>
      <w:r w:rsidR="008B3001">
        <w:rPr>
          <w:rFonts w:ascii="Avenir LT Std 55 Roman" w:hAnsi="Avenir LT Std 55 Roman"/>
        </w:rPr>
        <w:t>at North Richmond Community Health</w:t>
      </w:r>
      <w:r w:rsidR="00770873" w:rsidRPr="001B2F96">
        <w:rPr>
          <w:rFonts w:ascii="Avenir LT Std 55 Roman" w:hAnsi="Avenir LT Std 55 Roman"/>
        </w:rPr>
        <w:t xml:space="preserve">. The </w:t>
      </w:r>
      <w:r w:rsidR="00443B6C">
        <w:rPr>
          <w:rFonts w:ascii="Avenir LT Std 55 Roman" w:hAnsi="Avenir LT Std 55 Roman"/>
        </w:rPr>
        <w:t xml:space="preserve">room </w:t>
      </w:r>
      <w:r>
        <w:rPr>
          <w:rFonts w:ascii="Avenir LT Std 55 Roman" w:hAnsi="Avenir LT Std 55 Roman"/>
        </w:rPr>
        <w:t>is part of a two-year trial</w:t>
      </w:r>
      <w:r w:rsidR="00770873" w:rsidRPr="001B2F96">
        <w:rPr>
          <w:rFonts w:ascii="Avenir LT Std 55 Roman" w:hAnsi="Avenir LT Std 55 Roman"/>
        </w:rPr>
        <w:t xml:space="preserve">, under supervision from the Victorian Government. </w:t>
      </w:r>
    </w:p>
    <w:p w14:paraId="43B07AC1" w14:textId="093C8B4B" w:rsidR="00770873" w:rsidRPr="001B2F96" w:rsidRDefault="00770873" w:rsidP="00770873">
      <w:pPr>
        <w:spacing w:before="240"/>
        <w:rPr>
          <w:rFonts w:ascii="Avenir LT Std 55 Roman" w:hAnsi="Avenir LT Std 55 Roman"/>
          <w:b/>
        </w:rPr>
      </w:pPr>
      <w:r w:rsidRPr="001B2F96">
        <w:rPr>
          <w:rFonts w:ascii="Avenir LT Std 55 Roman" w:hAnsi="Avenir LT Std 55 Roman"/>
          <w:b/>
        </w:rPr>
        <w:t xml:space="preserve">What is a medically supervised injecting </w:t>
      </w:r>
      <w:r w:rsidR="00443B6C">
        <w:rPr>
          <w:rFonts w:ascii="Avenir LT Std 55 Roman" w:hAnsi="Avenir LT Std 55 Roman"/>
          <w:b/>
        </w:rPr>
        <w:t>room</w:t>
      </w:r>
      <w:r w:rsidRPr="001B2F96">
        <w:rPr>
          <w:rFonts w:ascii="Avenir LT Std 55 Roman" w:hAnsi="Avenir LT Std 55 Roman"/>
          <w:b/>
        </w:rPr>
        <w:t>?</w:t>
      </w:r>
    </w:p>
    <w:p w14:paraId="646204EB" w14:textId="52A04FB5" w:rsidR="00770873" w:rsidRPr="001B2F96" w:rsidRDefault="00770873" w:rsidP="00770873">
      <w:pPr>
        <w:rPr>
          <w:rFonts w:ascii="Avenir LT Std 55 Roman" w:hAnsi="Avenir LT Std 55 Roman"/>
        </w:rPr>
      </w:pPr>
      <w:r w:rsidRPr="001B2F96">
        <w:rPr>
          <w:rFonts w:ascii="Avenir LT Std 55 Roman" w:hAnsi="Avenir LT Std 55 Roman"/>
        </w:rPr>
        <w:t xml:space="preserve">A medically supervised injecting </w:t>
      </w:r>
      <w:r w:rsidR="00443B6C">
        <w:rPr>
          <w:rFonts w:ascii="Avenir LT Std 55 Roman" w:hAnsi="Avenir LT Std 55 Roman"/>
        </w:rPr>
        <w:t>room</w:t>
      </w:r>
      <w:r w:rsidRPr="001B2F96">
        <w:rPr>
          <w:rFonts w:ascii="Avenir LT Std 55 Roman" w:hAnsi="Avenir LT Std 55 Roman"/>
        </w:rPr>
        <w:t xml:space="preserve"> is a place where people can use drugs </w:t>
      </w:r>
      <w:r w:rsidR="00D234C9">
        <w:rPr>
          <w:rFonts w:ascii="Avenir LT Std 55 Roman" w:hAnsi="Avenir LT Std 55 Roman"/>
        </w:rPr>
        <w:t xml:space="preserve">in a supervised health setting. </w:t>
      </w:r>
      <w:r w:rsidRPr="001B2F96">
        <w:rPr>
          <w:rFonts w:ascii="Avenir LT Std 55 Roman" w:hAnsi="Avenir LT Std 55 Roman"/>
        </w:rPr>
        <w:t xml:space="preserve">This means that if someone overdoses in the </w:t>
      </w:r>
      <w:r w:rsidR="00443B6C">
        <w:rPr>
          <w:rFonts w:ascii="Avenir LT Std 55 Roman" w:hAnsi="Avenir LT Std 55 Roman"/>
        </w:rPr>
        <w:t>room</w:t>
      </w:r>
      <w:r w:rsidR="00D234C9">
        <w:rPr>
          <w:rFonts w:ascii="Avenir LT Std 55 Roman" w:hAnsi="Avenir LT Std 55 Roman"/>
        </w:rPr>
        <w:t xml:space="preserve">, a staff member </w:t>
      </w:r>
      <w:r w:rsidRPr="001B2F96">
        <w:rPr>
          <w:rFonts w:ascii="Avenir LT Std 55 Roman" w:hAnsi="Avenir LT Std 55 Roman"/>
        </w:rPr>
        <w:t>can respond immediately.</w:t>
      </w:r>
    </w:p>
    <w:p w14:paraId="1F639E2A" w14:textId="5519E089" w:rsidR="00770873" w:rsidRPr="001B2F96" w:rsidRDefault="00770873" w:rsidP="00770873">
      <w:pPr>
        <w:rPr>
          <w:rFonts w:ascii="Avenir LT Std 55 Roman" w:hAnsi="Avenir LT Std 55 Roman"/>
        </w:rPr>
      </w:pPr>
      <w:r w:rsidRPr="001B2F96">
        <w:rPr>
          <w:rFonts w:ascii="Avenir LT Std 55 Roman" w:hAnsi="Avenir LT Std 55 Roman"/>
        </w:rPr>
        <w:t xml:space="preserve">North Richmond Community Health’s </w:t>
      </w:r>
      <w:r w:rsidR="00443B6C">
        <w:rPr>
          <w:rFonts w:ascii="Avenir LT Std 55 Roman" w:hAnsi="Avenir LT Std 55 Roman"/>
        </w:rPr>
        <w:t>room</w:t>
      </w:r>
      <w:r w:rsidRPr="001B2F96">
        <w:rPr>
          <w:rFonts w:ascii="Avenir LT Std 55 Roman" w:hAnsi="Avenir LT Std 55 Roman"/>
        </w:rPr>
        <w:t xml:space="preserve"> also pro</w:t>
      </w:r>
      <w:r w:rsidR="00BE2250">
        <w:rPr>
          <w:rFonts w:ascii="Avenir LT Std 55 Roman" w:hAnsi="Avenir LT Std 55 Roman"/>
        </w:rPr>
        <w:t>vide</w:t>
      </w:r>
      <w:r w:rsidR="003D2C94">
        <w:rPr>
          <w:rFonts w:ascii="Avenir LT Std 55 Roman" w:hAnsi="Avenir LT Std 55 Roman"/>
        </w:rPr>
        <w:t>s</w:t>
      </w:r>
      <w:r w:rsidR="00BE2250">
        <w:rPr>
          <w:rFonts w:ascii="Avenir LT Std 55 Roman" w:hAnsi="Avenir LT Std 55 Roman"/>
        </w:rPr>
        <w:t xml:space="preserve"> other health services, and provide</w:t>
      </w:r>
      <w:r w:rsidR="003D2C94">
        <w:rPr>
          <w:rFonts w:ascii="Avenir LT Std 55 Roman" w:hAnsi="Avenir LT Std 55 Roman"/>
        </w:rPr>
        <w:t>s</w:t>
      </w:r>
      <w:r w:rsidR="00BE2250">
        <w:rPr>
          <w:rFonts w:ascii="Avenir LT Std 55 Roman" w:hAnsi="Avenir LT Std 55 Roman"/>
        </w:rPr>
        <w:t xml:space="preserve"> a pathway to treatment and rehabilitation.</w:t>
      </w:r>
      <w:r w:rsidRPr="001B2F96">
        <w:rPr>
          <w:rFonts w:ascii="Avenir LT Std 55 Roman" w:hAnsi="Avenir LT Std 55 Roman"/>
        </w:rPr>
        <w:t xml:space="preserve"> If a person using the </w:t>
      </w:r>
      <w:r w:rsidR="00443B6C">
        <w:rPr>
          <w:rFonts w:ascii="Avenir LT Std 55 Roman" w:hAnsi="Avenir LT Std 55 Roman"/>
        </w:rPr>
        <w:t>room</w:t>
      </w:r>
      <w:r w:rsidRPr="001B2F96">
        <w:rPr>
          <w:rFonts w:ascii="Avenir LT Std 55 Roman" w:hAnsi="Avenir LT Std 55 Roman"/>
        </w:rPr>
        <w:t xml:space="preserve"> needs a service like mental health support, wound care and blood testing, they will be able to access it </w:t>
      </w:r>
      <w:r w:rsidR="003D2C94">
        <w:rPr>
          <w:rFonts w:ascii="Avenir LT Std 55 Roman" w:hAnsi="Avenir LT Std 55 Roman"/>
        </w:rPr>
        <w:t>through the medically supervised injecting room.</w:t>
      </w:r>
    </w:p>
    <w:p w14:paraId="4BB76F39" w14:textId="77777777" w:rsidR="00770873" w:rsidRPr="001B2F96" w:rsidRDefault="00770873" w:rsidP="00770873">
      <w:pPr>
        <w:spacing w:before="240"/>
        <w:rPr>
          <w:rFonts w:ascii="Avenir LT Std 55 Roman" w:hAnsi="Avenir LT Std 55 Roman"/>
          <w:b/>
        </w:rPr>
      </w:pPr>
      <w:r w:rsidRPr="001B2F96">
        <w:rPr>
          <w:rFonts w:ascii="Avenir LT Std 55 Roman" w:hAnsi="Avenir LT Std 55 Roman"/>
          <w:b/>
        </w:rPr>
        <w:t>Why North Richmond Community Health?</w:t>
      </w:r>
    </w:p>
    <w:p w14:paraId="5732BFDD" w14:textId="79DEF27F" w:rsidR="00770873" w:rsidRPr="001B2F96" w:rsidRDefault="00770873" w:rsidP="00770873">
      <w:pPr>
        <w:rPr>
          <w:rFonts w:ascii="Avenir LT Std 55 Roman" w:hAnsi="Avenir LT Std 55 Roman"/>
        </w:rPr>
      </w:pPr>
      <w:r w:rsidRPr="001B2F96">
        <w:rPr>
          <w:rFonts w:ascii="Avenir LT Std 55 Roman" w:hAnsi="Avenir LT Std 55 Roman"/>
        </w:rPr>
        <w:t xml:space="preserve">To get as many people off the street and into the </w:t>
      </w:r>
      <w:r w:rsidR="00443B6C">
        <w:rPr>
          <w:rFonts w:ascii="Avenir LT Std 55 Roman" w:hAnsi="Avenir LT Std 55 Roman"/>
        </w:rPr>
        <w:t>room</w:t>
      </w:r>
      <w:r w:rsidRPr="001B2F96">
        <w:rPr>
          <w:rFonts w:ascii="Avenir LT Std 55 Roman" w:hAnsi="Avenir LT Std 55 Roman"/>
        </w:rPr>
        <w:t xml:space="preserve"> as possible, it’s important that the </w:t>
      </w:r>
      <w:r w:rsidR="00443B6C">
        <w:rPr>
          <w:rFonts w:ascii="Avenir LT Std 55 Roman" w:hAnsi="Avenir LT Std 55 Roman"/>
        </w:rPr>
        <w:t>room</w:t>
      </w:r>
      <w:r w:rsidRPr="001B2F96">
        <w:rPr>
          <w:rFonts w:ascii="Avenir LT Std 55 Roman" w:hAnsi="Avenir LT Std 55 Roman"/>
        </w:rPr>
        <w:t xml:space="preserve"> is located where people already buy and use drugs. North Richmond’s </w:t>
      </w:r>
      <w:r w:rsidR="00EF21B0">
        <w:rPr>
          <w:rFonts w:ascii="Avenir LT Std 55 Roman" w:hAnsi="Avenir LT Std 55 Roman"/>
        </w:rPr>
        <w:t xml:space="preserve">drug </w:t>
      </w:r>
      <w:r w:rsidRPr="001B2F96">
        <w:rPr>
          <w:rFonts w:ascii="Avenir LT Std 55 Roman" w:hAnsi="Avenir LT Std 55 Roman"/>
        </w:rPr>
        <w:t>market has existed for a lon</w:t>
      </w:r>
      <w:r w:rsidR="00EF21B0">
        <w:rPr>
          <w:rFonts w:ascii="Avenir LT Std 55 Roman" w:hAnsi="Avenir LT Std 55 Roman"/>
        </w:rPr>
        <w:t xml:space="preserve">g time </w:t>
      </w:r>
      <w:r w:rsidR="00F03218">
        <w:rPr>
          <w:rFonts w:ascii="Avenir LT Std 55 Roman" w:hAnsi="Avenir LT Std 55 Roman"/>
        </w:rPr>
        <w:t>and is concentrated in</w:t>
      </w:r>
      <w:r w:rsidRPr="001B2F96">
        <w:rPr>
          <w:rFonts w:ascii="Avenir LT Std 55 Roman" w:hAnsi="Avenir LT Std 55 Roman"/>
        </w:rPr>
        <w:t xml:space="preserve"> quite</w:t>
      </w:r>
      <w:r w:rsidR="00F03218">
        <w:rPr>
          <w:rFonts w:ascii="Avenir LT Std 55 Roman" w:hAnsi="Avenir LT Std 55 Roman"/>
        </w:rPr>
        <w:t xml:space="preserve"> a</w:t>
      </w:r>
      <w:r w:rsidRPr="001B2F96">
        <w:rPr>
          <w:rFonts w:ascii="Avenir LT Std 55 Roman" w:hAnsi="Avenir LT Std 55 Roman"/>
        </w:rPr>
        <w:t xml:space="preserve"> small area, where North Richmond Community Health is also located.</w:t>
      </w:r>
    </w:p>
    <w:p w14:paraId="50F7592D" w14:textId="77777777" w:rsidR="00770873" w:rsidRPr="001B2F96" w:rsidRDefault="00770873" w:rsidP="00770873">
      <w:pPr>
        <w:rPr>
          <w:rFonts w:ascii="Avenir LT Std 55 Roman" w:hAnsi="Avenir LT Std 55 Roman"/>
        </w:rPr>
      </w:pPr>
      <w:r w:rsidRPr="001B2F96">
        <w:rPr>
          <w:rFonts w:ascii="Avenir LT Std 55 Roman" w:hAnsi="Avenir LT Std 55 Roman"/>
        </w:rPr>
        <w:t>We also already provide many vital health services to reduce the spread of blood borne viruses and other harms associated with drug use. As a community health service, we are committed to improving the safety and wellbeing of everyone in our community.</w:t>
      </w:r>
    </w:p>
    <w:p w14:paraId="3C24EFA9" w14:textId="77777777" w:rsidR="00770873" w:rsidRPr="001B2F96" w:rsidRDefault="00770873" w:rsidP="00770873">
      <w:pPr>
        <w:spacing w:after="240"/>
        <w:rPr>
          <w:rFonts w:ascii="Avenir LT Std 55 Roman" w:hAnsi="Avenir LT Std 55 Roman"/>
          <w:b/>
        </w:rPr>
      </w:pPr>
      <w:r w:rsidRPr="001B2F96">
        <w:rPr>
          <w:rFonts w:ascii="Avenir LT Std 55 Roman" w:hAnsi="Avenir LT Std 55 Roman"/>
          <w:b/>
        </w:rPr>
        <w:t>How will this impact the community?</w:t>
      </w:r>
    </w:p>
    <w:p w14:paraId="700AF7D7" w14:textId="509745C5" w:rsidR="00770873" w:rsidRPr="001B2F96" w:rsidRDefault="00770873" w:rsidP="00770873">
      <w:pPr>
        <w:rPr>
          <w:rFonts w:ascii="Avenir LT Std 55 Roman" w:hAnsi="Avenir LT Std 55 Roman"/>
        </w:rPr>
      </w:pPr>
      <w:r w:rsidRPr="001B2F96">
        <w:rPr>
          <w:rFonts w:ascii="Avenir LT Std 55 Roman" w:hAnsi="Avenir LT Std 55 Roman"/>
        </w:rPr>
        <w:t xml:space="preserve">The medically supervised injecting </w:t>
      </w:r>
      <w:r w:rsidR="00443B6C">
        <w:rPr>
          <w:rFonts w:ascii="Avenir LT Std 55 Roman" w:hAnsi="Avenir LT Std 55 Roman"/>
        </w:rPr>
        <w:t>room</w:t>
      </w:r>
      <w:r w:rsidRPr="001B2F96">
        <w:rPr>
          <w:rFonts w:ascii="Avenir LT Std 55 Roman" w:hAnsi="Avenir LT Std 55 Roman"/>
        </w:rPr>
        <w:t xml:space="preserve"> will save lives. The </w:t>
      </w:r>
      <w:r w:rsidR="00443B6C">
        <w:rPr>
          <w:rFonts w:ascii="Avenir LT Std 55 Roman" w:hAnsi="Avenir LT Std 55 Roman"/>
        </w:rPr>
        <w:t>room</w:t>
      </w:r>
      <w:r w:rsidRPr="001B2F96">
        <w:rPr>
          <w:rFonts w:ascii="Avenir LT Std 55 Roman" w:hAnsi="Avenir LT Std 55 Roman"/>
        </w:rPr>
        <w:t xml:space="preserve"> is also expected to improve amenity and the environment for the local community, by moving drug use from outdoors into a controlled, medically supervised environment. </w:t>
      </w:r>
    </w:p>
    <w:p w14:paraId="2FB7CAFE" w14:textId="36423592" w:rsidR="00770873" w:rsidRPr="001B2F96" w:rsidRDefault="00770873" w:rsidP="00770873">
      <w:pPr>
        <w:rPr>
          <w:rFonts w:ascii="Avenir LT Std 55 Roman" w:hAnsi="Avenir LT Std 55 Roman"/>
        </w:rPr>
      </w:pPr>
      <w:r w:rsidRPr="001B2F96">
        <w:rPr>
          <w:rFonts w:ascii="Avenir LT Std 55 Roman" w:hAnsi="Avenir LT Std 55 Roman"/>
        </w:rPr>
        <w:t xml:space="preserve">After other medically supervised injecting facilities have opened, residents have reported a decrease in discarded needles. In Sydney, ambulance call-outs decreased by 80% after the medically supervised injecting </w:t>
      </w:r>
      <w:r w:rsidR="00443B6C">
        <w:rPr>
          <w:rFonts w:ascii="Avenir LT Std 55 Roman" w:hAnsi="Avenir LT Std 55 Roman"/>
        </w:rPr>
        <w:t>room</w:t>
      </w:r>
      <w:r w:rsidRPr="001B2F96">
        <w:rPr>
          <w:rFonts w:ascii="Avenir LT Std 55 Roman" w:hAnsi="Avenir LT Std 55 Roman"/>
        </w:rPr>
        <w:t xml:space="preserve"> opened. Bringing drug use into a supervised environment will also reduce the potential trauma experienced by the local community, who may witness public drug use and overdose.</w:t>
      </w:r>
    </w:p>
    <w:p w14:paraId="42191E02" w14:textId="77777777" w:rsidR="00770873" w:rsidRPr="001B2F96" w:rsidRDefault="00770873" w:rsidP="00770873">
      <w:pPr>
        <w:spacing w:after="240"/>
        <w:rPr>
          <w:rFonts w:ascii="Avenir LT Std 55 Roman" w:hAnsi="Avenir LT Std 55 Roman"/>
          <w:b/>
        </w:rPr>
      </w:pPr>
      <w:r w:rsidRPr="001B2F96">
        <w:rPr>
          <w:rFonts w:ascii="Avenir LT Std 55 Roman" w:hAnsi="Avenir LT Std 55 Roman"/>
          <w:b/>
        </w:rPr>
        <w:t>Who can I talk to?</w:t>
      </w:r>
    </w:p>
    <w:p w14:paraId="58A10153" w14:textId="0B883ADE" w:rsidR="00770873" w:rsidRPr="001B2F96" w:rsidRDefault="00770873" w:rsidP="00770873">
      <w:pPr>
        <w:rPr>
          <w:rFonts w:ascii="Avenir LT Std 55 Roman" w:hAnsi="Avenir LT Std 55 Roman"/>
        </w:rPr>
      </w:pPr>
      <w:r w:rsidRPr="001B2F96">
        <w:rPr>
          <w:rFonts w:ascii="Avenir LT Std 55 Roman" w:hAnsi="Avenir LT Std 55 Roman"/>
        </w:rPr>
        <w:t>North Richmond Community Health is here for the entire community. We are happy to meet with you to discuss any questions, concerns, or ideas for how to</w:t>
      </w:r>
      <w:r w:rsidR="00BE2250">
        <w:rPr>
          <w:rFonts w:ascii="Avenir LT Std 55 Roman" w:hAnsi="Avenir LT Std 55 Roman"/>
        </w:rPr>
        <w:t xml:space="preserve"> best</w:t>
      </w:r>
      <w:r w:rsidRPr="001B2F96">
        <w:rPr>
          <w:rFonts w:ascii="Avenir LT Std 55 Roman" w:hAnsi="Avenir LT Std 55 Roman"/>
        </w:rPr>
        <w:t xml:space="preserve"> support the community.</w:t>
      </w:r>
    </w:p>
    <w:p w14:paraId="6653D362" w14:textId="3BF7D97C" w:rsidR="00836DD7" w:rsidRDefault="00770873" w:rsidP="00C621C7">
      <w:pPr>
        <w:rPr>
          <w:rFonts w:ascii="Avenir LT Std 55 Roman" w:hAnsi="Avenir LT Std 55 Roman"/>
          <w:b/>
        </w:rPr>
      </w:pPr>
      <w:r w:rsidRPr="00770873">
        <w:rPr>
          <w:rFonts w:ascii="Avenir LT Std 55 Roman" w:hAnsi="Avenir LT Std 55 Roman"/>
          <w:b/>
        </w:rPr>
        <w:t xml:space="preserve">If you would </w:t>
      </w:r>
      <w:r w:rsidR="003D2C94">
        <w:rPr>
          <w:rFonts w:ascii="Avenir LT Std 55 Roman" w:hAnsi="Avenir LT Std 55 Roman"/>
          <w:b/>
        </w:rPr>
        <w:t>like to speak to someone about the medically supervised injecting room, please contact:</w:t>
      </w:r>
    </w:p>
    <w:p w14:paraId="2E5F3E31" w14:textId="5C4B3EEE" w:rsidR="003D2C94" w:rsidRDefault="003D2C94" w:rsidP="00C621C7">
      <w:pPr>
        <w:rPr>
          <w:rFonts w:ascii="Avenir LT Std 55 Roman" w:hAnsi="Avenir LT Std 55 Roman"/>
          <w:b/>
        </w:rPr>
      </w:pPr>
      <w:hyperlink r:id="rId7" w:history="1">
        <w:r w:rsidRPr="00965372">
          <w:rPr>
            <w:rStyle w:val="Hyperlink"/>
            <w:rFonts w:ascii="Avenir LT Std 55 Roman" w:hAnsi="Avenir LT Std 55 Roman"/>
            <w:b/>
          </w:rPr>
          <w:t>ourcentre@nrch.com.au</w:t>
        </w:r>
      </w:hyperlink>
    </w:p>
    <w:p w14:paraId="7A7DF116" w14:textId="7F671FBF" w:rsidR="003D2C94" w:rsidRPr="00770873" w:rsidRDefault="003D2C94" w:rsidP="00C621C7">
      <w:pPr>
        <w:rPr>
          <w:rFonts w:ascii="Avenir LT Std 55 Roman" w:hAnsi="Avenir LT Std 55 Roman"/>
          <w:b/>
        </w:rPr>
      </w:pPr>
      <w:r>
        <w:rPr>
          <w:rFonts w:ascii="Avenir LT Std 55 Roman" w:hAnsi="Avenir LT Std 55 Roman"/>
          <w:b/>
        </w:rPr>
        <w:t>03 9418 9800</w:t>
      </w:r>
      <w:bookmarkStart w:id="0" w:name="_GoBack"/>
      <w:bookmarkEnd w:id="0"/>
    </w:p>
    <w:sectPr w:rsidR="003D2C94" w:rsidRPr="00770873" w:rsidSect="00770873">
      <w:headerReference w:type="default" r:id="rId8"/>
      <w:pgSz w:w="11906" w:h="16838"/>
      <w:pgMar w:top="1134" w:right="1134" w:bottom="1134" w:left="1134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48443" w14:textId="77777777" w:rsidR="0027036B" w:rsidRDefault="0027036B" w:rsidP="00836DD7">
      <w:pPr>
        <w:spacing w:after="0" w:line="240" w:lineRule="auto"/>
      </w:pPr>
      <w:r>
        <w:separator/>
      </w:r>
    </w:p>
  </w:endnote>
  <w:endnote w:type="continuationSeparator" w:id="0">
    <w:p w14:paraId="46B219A2" w14:textId="77777777" w:rsidR="0027036B" w:rsidRDefault="0027036B" w:rsidP="00836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elbourne">
    <w:panose1 w:val="02000000000000000000"/>
    <w:charset w:val="00"/>
    <w:family w:val="auto"/>
    <w:pitch w:val="variable"/>
    <w:sig w:usb0="80000003" w:usb1="00000042" w:usb2="00000000" w:usb3="00000000" w:csb0="00000001" w:csb1="00000000"/>
  </w:font>
  <w:font w:name="Avenir LT Std 55 Roman">
    <w:panose1 w:val="020B0503020203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7E731A" w14:textId="77777777" w:rsidR="0027036B" w:rsidRDefault="0027036B" w:rsidP="00836DD7">
      <w:pPr>
        <w:spacing w:after="0" w:line="240" w:lineRule="auto"/>
      </w:pPr>
      <w:r>
        <w:separator/>
      </w:r>
    </w:p>
  </w:footnote>
  <w:footnote w:type="continuationSeparator" w:id="0">
    <w:p w14:paraId="37AAC533" w14:textId="77777777" w:rsidR="0027036B" w:rsidRDefault="0027036B" w:rsidP="00836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A22DC" w14:textId="77777777" w:rsidR="00836DD7" w:rsidRDefault="00836DD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7A993186" wp14:editId="620DCA21">
          <wp:simplePos x="0" y="0"/>
          <wp:positionH relativeFrom="margin">
            <wp:align>center</wp:align>
          </wp:positionH>
          <wp:positionV relativeFrom="paragraph">
            <wp:posOffset>-206375</wp:posOffset>
          </wp:positionV>
          <wp:extent cx="7615976" cy="1485900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indigenou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5976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381D27" w14:textId="77777777" w:rsidR="00836DD7" w:rsidRDefault="00836DD7" w:rsidP="00836DD7">
    <w:pPr>
      <w:pStyle w:val="Header"/>
      <w:tabs>
        <w:tab w:val="clear" w:pos="4513"/>
        <w:tab w:val="clear" w:pos="9026"/>
        <w:tab w:val="left" w:pos="5670"/>
        <w:tab w:val="left" w:pos="6240"/>
      </w:tabs>
    </w:pPr>
    <w:r>
      <w:tab/>
    </w:r>
  </w:p>
  <w:p w14:paraId="50C322BB" w14:textId="77777777" w:rsidR="00836DD7" w:rsidRDefault="00836DD7" w:rsidP="00836DD7">
    <w:pPr>
      <w:pStyle w:val="Header"/>
      <w:tabs>
        <w:tab w:val="clear" w:pos="4513"/>
        <w:tab w:val="clear" w:pos="9026"/>
        <w:tab w:val="left" w:pos="5670"/>
        <w:tab w:val="left" w:pos="6240"/>
      </w:tabs>
    </w:pPr>
  </w:p>
  <w:p w14:paraId="6918374C" w14:textId="77777777" w:rsidR="00836DD7" w:rsidRDefault="00836DD7" w:rsidP="00836DD7">
    <w:pPr>
      <w:pStyle w:val="Header"/>
      <w:tabs>
        <w:tab w:val="clear" w:pos="4513"/>
        <w:tab w:val="clear" w:pos="9026"/>
        <w:tab w:val="left" w:pos="5670"/>
        <w:tab w:val="left" w:pos="6240"/>
      </w:tabs>
    </w:pPr>
  </w:p>
  <w:p w14:paraId="610E56DE" w14:textId="77777777" w:rsidR="00836DD7" w:rsidRDefault="00836DD7" w:rsidP="00836DD7">
    <w:pPr>
      <w:pStyle w:val="Header"/>
      <w:tabs>
        <w:tab w:val="clear" w:pos="4513"/>
        <w:tab w:val="clear" w:pos="9026"/>
        <w:tab w:val="left" w:pos="5670"/>
        <w:tab w:val="left" w:pos="6240"/>
      </w:tabs>
    </w:pPr>
  </w:p>
  <w:p w14:paraId="7E2770F0" w14:textId="77777777" w:rsidR="00836DD7" w:rsidRDefault="00836DD7" w:rsidP="00836DD7">
    <w:pPr>
      <w:pStyle w:val="Header"/>
      <w:tabs>
        <w:tab w:val="clear" w:pos="4513"/>
        <w:tab w:val="clear" w:pos="9026"/>
        <w:tab w:val="left" w:pos="5670"/>
        <w:tab w:val="left" w:pos="6240"/>
      </w:tabs>
    </w:pPr>
  </w:p>
  <w:p w14:paraId="4A24B5C7" w14:textId="77777777" w:rsidR="00836DD7" w:rsidRDefault="00836DD7" w:rsidP="00836DD7">
    <w:pPr>
      <w:pStyle w:val="Header"/>
      <w:tabs>
        <w:tab w:val="clear" w:pos="4513"/>
        <w:tab w:val="clear" w:pos="9026"/>
        <w:tab w:val="left" w:pos="5670"/>
        <w:tab w:val="left" w:pos="624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DD7"/>
    <w:rsid w:val="0027036B"/>
    <w:rsid w:val="003D2C94"/>
    <w:rsid w:val="00443B6C"/>
    <w:rsid w:val="00581889"/>
    <w:rsid w:val="00646143"/>
    <w:rsid w:val="00750888"/>
    <w:rsid w:val="00770873"/>
    <w:rsid w:val="007A579E"/>
    <w:rsid w:val="007C6487"/>
    <w:rsid w:val="00836DD7"/>
    <w:rsid w:val="008B3001"/>
    <w:rsid w:val="00995259"/>
    <w:rsid w:val="00B75FB1"/>
    <w:rsid w:val="00BD4BAC"/>
    <w:rsid w:val="00BE2250"/>
    <w:rsid w:val="00BF1CD4"/>
    <w:rsid w:val="00C621C7"/>
    <w:rsid w:val="00D234C9"/>
    <w:rsid w:val="00D71FEF"/>
    <w:rsid w:val="00E976A7"/>
    <w:rsid w:val="00EF21B0"/>
    <w:rsid w:val="00F0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2ABD52B"/>
  <w15:chartTrackingRefBased/>
  <w15:docId w15:val="{63B143F2-C90F-4564-8E66-FDB3BE3C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8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6D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DD7"/>
  </w:style>
  <w:style w:type="paragraph" w:styleId="Footer">
    <w:name w:val="footer"/>
    <w:basedOn w:val="Normal"/>
    <w:link w:val="FooterChar"/>
    <w:uiPriority w:val="99"/>
    <w:unhideWhenUsed/>
    <w:rsid w:val="00836D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DD7"/>
  </w:style>
  <w:style w:type="table" w:styleId="TableGrid">
    <w:name w:val="Table Grid"/>
    <w:basedOn w:val="TableNormal"/>
    <w:uiPriority w:val="39"/>
    <w:rsid w:val="00BF1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F1C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C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1CD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CD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708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urcentre@nrch.com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2E1B8-B399-4706-9818-D6B245B37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Richardson</dc:creator>
  <cp:keywords/>
  <dc:description/>
  <cp:lastModifiedBy>Jessie Richardson</cp:lastModifiedBy>
  <cp:revision>2</cp:revision>
  <cp:lastPrinted>2017-11-02T05:01:00Z</cp:lastPrinted>
  <dcterms:created xsi:type="dcterms:W3CDTF">2018-07-02T07:35:00Z</dcterms:created>
  <dcterms:modified xsi:type="dcterms:W3CDTF">2018-07-02T07:35:00Z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-1801419590</vt:i4>
  </property>
</Properties>
</file>